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Introdução à Escrita Acadêmica - Aula 01 - 16 de agosto 2018</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Antes da aula começar, o diretor do programa de pós-graduação da UFPR, </w:t>
      </w:r>
      <w:r w:rsidDel="00000000" w:rsidR="00000000" w:rsidRPr="00000000">
        <w:rPr>
          <w:rFonts w:ascii="Times New Roman" w:cs="Times New Roman" w:eastAsia="Times New Roman" w:hAnsi="Times New Roman"/>
          <w:sz w:val="24"/>
          <w:szCs w:val="24"/>
          <w:rtl w:val="0"/>
        </w:rPr>
        <w:t xml:space="preserve">Prof. Dr. André Rodacki,</w:t>
      </w:r>
      <w:r w:rsidDel="00000000" w:rsidR="00000000" w:rsidRPr="00000000">
        <w:rPr>
          <w:rFonts w:ascii="Times New Roman" w:cs="Times New Roman" w:eastAsia="Times New Roman" w:hAnsi="Times New Roman"/>
          <w:sz w:val="24"/>
          <w:szCs w:val="24"/>
          <w:rtl w:val="0"/>
        </w:rPr>
        <w:t xml:space="preserve"> apresentou a plataforma do Moodle e falou sobre algumas burocracias envolvendo a disciplina. Ele pediu também, que os alunos remotos fechassem todas as janelas de seus computadores para evitar problemas com a conexão e distração. Além disso, </w:t>
      </w:r>
      <w:r w:rsidDel="00000000" w:rsidR="00000000" w:rsidRPr="00000000">
        <w:rPr>
          <w:rFonts w:ascii="Times New Roman" w:cs="Times New Roman" w:eastAsia="Times New Roman" w:hAnsi="Times New Roman"/>
          <w:sz w:val="24"/>
          <w:szCs w:val="24"/>
          <w:rtl w:val="0"/>
        </w:rPr>
        <w:t xml:space="preserve">Dr. André</w:t>
      </w:r>
      <w:r w:rsidDel="00000000" w:rsidR="00000000" w:rsidRPr="00000000">
        <w:rPr>
          <w:rFonts w:ascii="Times New Roman" w:cs="Times New Roman" w:eastAsia="Times New Roman" w:hAnsi="Times New Roman"/>
          <w:sz w:val="24"/>
          <w:szCs w:val="24"/>
          <w:rtl w:val="0"/>
        </w:rPr>
        <w:t xml:space="preserve"> informou aos alunos que, se eles tiverem alguma questão burocrática, podem enviar um e-mail para </w:t>
      </w:r>
      <w:hyperlink r:id="rId6">
        <w:r w:rsidDel="00000000" w:rsidR="00000000" w:rsidRPr="00000000">
          <w:rPr>
            <w:rFonts w:ascii="Times New Roman" w:cs="Times New Roman" w:eastAsia="Times New Roman" w:hAnsi="Times New Roman"/>
            <w:color w:val="1155cc"/>
            <w:sz w:val="24"/>
            <w:szCs w:val="24"/>
            <w:u w:val="single"/>
            <w:rtl w:val="0"/>
          </w:rPr>
          <w:t xml:space="preserve">transveral@ufpr.br</w:t>
        </w:r>
      </w:hyperlink>
      <w:r w:rsidDel="00000000" w:rsidR="00000000" w:rsidRPr="00000000">
        <w:rPr>
          <w:rFonts w:ascii="Times New Roman" w:cs="Times New Roman" w:eastAsia="Times New Roman" w:hAnsi="Times New Roman"/>
          <w:sz w:val="24"/>
          <w:szCs w:val="24"/>
          <w:rtl w:val="0"/>
        </w:rPr>
        <w:t xml:space="preserve">, e se tiverem dúvidas sobre o conteúdo da matéria e outras questões acadêmicas, podem enviar um e-mail para </w:t>
      </w:r>
      <w:hyperlink r:id="rId7">
        <w:r w:rsidDel="00000000" w:rsidR="00000000" w:rsidRPr="00000000">
          <w:rPr>
            <w:rFonts w:ascii="Times New Roman" w:cs="Times New Roman" w:eastAsia="Times New Roman" w:hAnsi="Times New Roman"/>
            <w:color w:val="1155cc"/>
            <w:sz w:val="24"/>
            <w:szCs w:val="24"/>
            <w:u w:val="single"/>
            <w:rtl w:val="0"/>
          </w:rPr>
          <w:t xml:space="preserve">prppg7000duvidas@gmail.com</w:t>
        </w:r>
      </w:hyperlink>
      <w:r w:rsidDel="00000000" w:rsidR="00000000" w:rsidRPr="00000000">
        <w:rPr>
          <w:rFonts w:ascii="Times New Roman" w:cs="Times New Roman" w:eastAsia="Times New Roman" w:hAnsi="Times New Roman"/>
          <w:sz w:val="24"/>
          <w:szCs w:val="24"/>
          <w:rtl w:val="0"/>
        </w:rPr>
        <w:t xml:space="preserve">. Ele finalizou sua fala alertando os alunos de que, ao final da disciplina, eles devem lembrar de pedir para as secretarias de pós-graduação de seus cursos que aceitem os créditos da matéria.</w:t>
      </w:r>
    </w:p>
    <w:p w:rsidR="00000000" w:rsidDel="00000000" w:rsidP="00000000" w:rsidRDefault="00000000" w:rsidRPr="00000000" w14:paraId="00000003">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Na sequência, o professor Dr. Ron Martinez se apresentou e falou um pouco sobre o DELEM (</w:t>
      </w:r>
      <w:hyperlink r:id="rId8">
        <w:r w:rsidDel="00000000" w:rsidR="00000000" w:rsidRPr="00000000">
          <w:rPr>
            <w:rFonts w:ascii="Times New Roman" w:cs="Times New Roman" w:eastAsia="Times New Roman" w:hAnsi="Times New Roman"/>
            <w:color w:val="1155cc"/>
            <w:sz w:val="24"/>
            <w:szCs w:val="24"/>
            <w:u w:val="single"/>
            <w:rtl w:val="0"/>
          </w:rPr>
          <w:t xml:space="preserve">www.delem.ufpr.br</w:t>
        </w:r>
      </w:hyperlink>
      <w:r w:rsidDel="00000000" w:rsidR="00000000" w:rsidRPr="00000000">
        <w:rPr>
          <w:rFonts w:ascii="Times New Roman" w:cs="Times New Roman" w:eastAsia="Times New Roman" w:hAnsi="Times New Roman"/>
          <w:sz w:val="24"/>
          <w:szCs w:val="24"/>
          <w:rtl w:val="0"/>
        </w:rPr>
        <w:t xml:space="preserve">), o departamento em que trabalha na Universidade. Ele também comentou que essa é a segunda vez que a disciplina é ofertada e relembrou a importância de se reunir pessoas de diferentes áreas do conhecimento em uma mesma matéria. Além disso, o professor também explicou que seu objetivo com a disciplina é ajudar não só a escrita acadêmica em Inglês, mas também a escrita acadêmica em geral, uma vez que os desafios enfrentados durante o processo de escrita são parecidos, independentemente da língua utilizada. </w:t>
      </w:r>
    </w:p>
    <w:p w:rsidR="00000000" w:rsidDel="00000000" w:rsidP="00000000" w:rsidRDefault="00000000" w:rsidRPr="00000000" w14:paraId="00000004">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Depois disso, Ron começou uma introdução acerca da disciplina e mencionou alguns fatos relativos à escrita acadêmica e publicação. O primeiro dado apresentado é o fato de que 95% dos artigos publicados hoje em dia são escritos em inglês. Às vezes, universidades brasileiras, que buscam excelência de qualidade, forçam estudantes a publicarem um artigo para qualificar seu mestrado/doutorado. Porém, o professor também mencionou a importância da língua inglesa para a internacionalização das universidades e que este é um assunto cada vez mais em pauta. No entanto, existe uma importante relação direta entre desenvolvimento de pesquisa e investimentos na mesma, o que pode ser um dos motivos para o Brasil não ter atingido ainda seu potencial máximo na área. </w:t>
      </w:r>
    </w:p>
    <w:p w:rsidR="00000000" w:rsidDel="00000000" w:rsidP="00000000" w:rsidRDefault="00000000" w:rsidRPr="00000000" w14:paraId="00000005">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Outro ponto abordado pelo professor Ron, é o crescente foco (e pressão) em produtividade, às vezes em detrimento dos próprios conteúdos pesquisados. Portanto, ele apresentou o CAPA, um projeto que tem como objetivo auxiliar alunos/pesquisadores/professores na publicação de trabalhos científicos e no aumento de confiança em relação ao processo de escrita acadêmica. Então, ele mostrou um mapa com taxas de publicação em inglês relacionadas a cada continente. O mapa colocou em evidência a relação entre investimento, pesquisa e publicação, uma vez que não há como produzir pesquisas de qualidade sem investimento. </w:t>
      </w:r>
    </w:p>
    <w:p w:rsidR="00000000" w:rsidDel="00000000" w:rsidP="00000000" w:rsidRDefault="00000000" w:rsidRPr="00000000" w14:paraId="00000006">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Em seguida, o professor Ron comentou sobre um estigma acerca de publicações internacionais: há preconceito em relação à artigos escritos por falantes não nativos de inglês? O professor apresentou algumas evidências que contradizem essa ideia. Ele mostrou que, às vezes, os editores podem ser não tão críticos com “erros” produzidos por não nativos do que seriam com falantes nativos, uma vez que, no primeiro caso, o problema pode ser facilmente resolvido com revisão - pelo CAPA, por exemplo - e o segundo, pode ser um sinal de revisão não cuidosa. Assim, normalmente os artigos que  não são aceitos para publicação apresentam outro problemas, como no conteúdo ou na escrita acadêmica, e não na língua em si. Outros problemas apontados pelo professor: às vezes, estudantes submetem artigos para jornais errados ou a contribuição da sua pesquisa não está clara o suficiente. </w:t>
      </w:r>
    </w:p>
    <w:p w:rsidR="00000000" w:rsidDel="00000000" w:rsidP="00000000" w:rsidRDefault="00000000" w:rsidRPr="00000000" w14:paraId="00000007">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Dessa forma, o objetivo da disciplina de Escrita Acadêmica em Inglês, é o de auxiliar os estudantes a contarem a história de suas pesquisa, uma vez que ninguém é falante/escritor nativo de escrita acadêmica. Tenha em mente que você passou anos e anos pensando sobre a sua pesquisa, e assim você está consciente de vários detalhes que, muitas vezes, seu leitor não entende ou não está ciente. Assim, é sempre importante ter em mente seu leitor (audiência), já que bons escritores pensam bastante sobre isso. Para finalizar a aula, Ron trouxe alguns exemplos para ilustrar aquilo que é chamado de “escrita difícil de seguir” (“Eu moro em Curitiba” / “Eu tenho vários guardas-chuvas), e focou na questão da coerência em textos. Também apresentou a pirâmide da escrita acadêmica (pesquisa na base, escrita no centro e língua no topo - confira os slides da aula).</w:t>
      </w:r>
    </w:p>
    <w:p w:rsidR="00000000" w:rsidDel="00000000" w:rsidP="00000000" w:rsidRDefault="00000000" w:rsidRPr="00000000" w14:paraId="00000008">
      <w:pPr>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concluir, o professor apresentou algumas informações importantes acerca da disciplina: (i) é interessante que os alunos levem computadores para a aula, mas não é essencial; (ii) os estudantes não precisam se preocupar com nível de inglês; (iii) os estudantes precisam se registrar no site goformative.com e utilizar o código da disciplina “ENZBHK”, para encontrar o primeiro homework - que consiste em assistir um vídeo e responder algumas questões no Formative; (iv) para serem avaliados na disciplina, é importante que os alunos demonstrei progresso e engajamento com as atividades propostas - tarefas e o artigo final, que será escrito progressivamente e avaliado também pelos orientadores dos alunos; (v) para encontrar informações sobre o cronograma da matéria, aulas passadas, homework, conteúdo e mais, você pode acessar o </w:t>
      </w:r>
      <w:hyperlink r:id="rId9">
        <w:r w:rsidDel="00000000" w:rsidR="00000000" w:rsidRPr="00000000">
          <w:rPr>
            <w:rFonts w:ascii="Times New Roman" w:cs="Times New Roman" w:eastAsia="Times New Roman" w:hAnsi="Times New Roman"/>
            <w:color w:val="1155cc"/>
            <w:sz w:val="24"/>
            <w:szCs w:val="24"/>
            <w:u w:val="single"/>
            <w:rtl w:val="0"/>
          </w:rPr>
          <w:t xml:space="preserve">site</w:t>
        </w:r>
      </w:hyperlink>
      <w:r w:rsidDel="00000000" w:rsidR="00000000" w:rsidRPr="00000000">
        <w:rPr>
          <w:rFonts w:ascii="Times New Roman" w:cs="Times New Roman" w:eastAsia="Times New Roman" w:hAnsi="Times New Roman"/>
          <w:sz w:val="24"/>
          <w:szCs w:val="24"/>
          <w:rtl w:val="0"/>
        </w:rPr>
        <w:t xml:space="preserve"> do professor; (vi) Ron também falou sobre recursos de auxílio para os estudantes, como perguntas durante a aula, com a ajuda do Google Slides, e, após as aulas, através do e-mail </w:t>
      </w:r>
      <w:hyperlink r:id="rId10">
        <w:r w:rsidDel="00000000" w:rsidR="00000000" w:rsidRPr="00000000">
          <w:rPr>
            <w:rFonts w:ascii="Times New Roman" w:cs="Times New Roman" w:eastAsia="Times New Roman" w:hAnsi="Times New Roman"/>
            <w:color w:val="1155cc"/>
            <w:sz w:val="24"/>
            <w:szCs w:val="24"/>
            <w:u w:val="single"/>
            <w:rtl w:val="0"/>
          </w:rPr>
          <w:t xml:space="preserve">prppg7000duvidas@gmail.com</w:t>
        </w:r>
      </w:hyperlink>
      <w:r w:rsidDel="00000000" w:rsidR="00000000" w:rsidRPr="00000000">
        <w:rPr>
          <w:rFonts w:ascii="Times New Roman" w:cs="Times New Roman" w:eastAsia="Times New Roman" w:hAnsi="Times New Roman"/>
          <w:sz w:val="24"/>
          <w:szCs w:val="24"/>
          <w:rtl w:val="0"/>
        </w:rPr>
        <w:t xml:space="preserve">. Além disso, os estudantes podem marcar uma sessão de assessoria com os monitores da matéria, no CAPA, através do site ou clicando </w:t>
      </w:r>
      <w:hyperlink r:id="rId11">
        <w:r w:rsidDel="00000000" w:rsidR="00000000" w:rsidRPr="00000000">
          <w:rPr>
            <w:rFonts w:ascii="Times New Roman" w:cs="Times New Roman" w:eastAsia="Times New Roman" w:hAnsi="Times New Roman"/>
            <w:color w:val="1155cc"/>
            <w:sz w:val="24"/>
            <w:szCs w:val="24"/>
            <w:u w:val="single"/>
            <w:rtl w:val="0"/>
          </w:rPr>
          <w:t xml:space="preserve">aqui</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rtl w:val="0"/>
        </w:rPr>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ind w:firstLine="720"/>
        <w:contextualSpacing w:val="0"/>
        <w:jc w:val="both"/>
        <w:rPr>
          <w:rFonts w:ascii="Times New Roman" w:cs="Times New Roman" w:eastAsia="Times New Roman" w:hAnsi="Times New Roman"/>
          <w:sz w:val="24"/>
          <w:szCs w:val="24"/>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capa.simplybook.me/v2/#book/service/6/" TargetMode="External"/><Relationship Id="rId10" Type="http://schemas.openxmlformats.org/officeDocument/2006/relationships/hyperlink" Target="mailto:prppg7000duvidas@gmail.com" TargetMode="External"/><Relationship Id="rId9" Type="http://schemas.openxmlformats.org/officeDocument/2006/relationships/hyperlink" Target="http://www.drronmartinez.com/prppg7000-escrita-acadecircmica-em-inglecircs.html#/" TargetMode="External"/><Relationship Id="rId5" Type="http://schemas.openxmlformats.org/officeDocument/2006/relationships/styles" Target="styles.xml"/><Relationship Id="rId6" Type="http://schemas.openxmlformats.org/officeDocument/2006/relationships/hyperlink" Target="mailto:transveral@ufpr.br" TargetMode="External"/><Relationship Id="rId7" Type="http://schemas.openxmlformats.org/officeDocument/2006/relationships/hyperlink" Target="mailto:prppg7000@gmail.com" TargetMode="External"/><Relationship Id="rId8" Type="http://schemas.openxmlformats.org/officeDocument/2006/relationships/hyperlink" Target="http://www.delem.ufpr.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